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湖北经济学院专业技术岗位等级晋升申请表</w:t>
      </w:r>
    </w:p>
    <w:p>
      <w:pPr>
        <w:spacing w:afterLines="50"/>
        <w:rPr>
          <w:rFonts w:hint="eastAsia"/>
        </w:rPr>
      </w:pPr>
      <w:r>
        <w:rPr>
          <w:rFonts w:hint="eastAsia" w:ascii="宋体" w:hAnsi="宋体" w:cs="宋体"/>
          <w:kern w:val="0"/>
          <w:szCs w:val="21"/>
        </w:rPr>
        <w:t>所在单位（公章）：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法学院    </w:t>
      </w:r>
    </w:p>
    <w:tbl>
      <w:tblPr>
        <w:tblStyle w:val="5"/>
        <w:tblW w:w="9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612"/>
        <w:gridCol w:w="1090"/>
        <w:gridCol w:w="708"/>
        <w:gridCol w:w="895"/>
        <w:gridCol w:w="1701"/>
        <w:gridCol w:w="471"/>
        <w:gridCol w:w="805"/>
        <w:gridCol w:w="992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2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 名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郭砚君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女</w:t>
            </w: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年龄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34岁</w:t>
            </w: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教龄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5年</w:t>
            </w: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251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最后学历及学位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博士研究生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讲师</w:t>
            </w: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拟申报岗位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讲师一级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25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2" w:type="dxa"/>
            <w:gridSpan w:val="2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博士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任现专业技术职务时间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2016年12月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现所聘岗位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讲师三级</w:t>
            </w: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51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上年度</w:t>
            </w:r>
          </w:p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考核结果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合格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任现专业技术职务年限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3年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现所聘岗位年限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25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联系方式</w:t>
            </w:r>
          </w:p>
        </w:tc>
        <w:tc>
          <w:tcPr>
            <w:tcW w:w="330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15871400155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是否破格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是</w:t>
            </w: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676" w:type="dxa"/>
            <w:gridSpan w:val="10"/>
            <w:vAlign w:val="center"/>
          </w:tcPr>
          <w:p>
            <w:pPr>
              <w:widowControl/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任现职以来满足所申报岗位聘用条件情况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863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符合表一（或表二、表三）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聘用条件序号</w:t>
            </w:r>
          </w:p>
        </w:tc>
        <w:tc>
          <w:tcPr>
            <w:tcW w:w="4865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ascii="Courier New" w:hAnsi="Courier New" w:cs="Courier New"/>
                <w:bCs/>
                <w:kern w:val="0"/>
                <w:szCs w:val="21"/>
              </w:rPr>
              <w:t>选项</w:t>
            </w:r>
          </w:p>
        </w:tc>
        <w:tc>
          <w:tcPr>
            <w:tcW w:w="2948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认定部门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86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表（二）4</w:t>
            </w:r>
          </w:p>
        </w:tc>
        <w:tc>
          <w:tcPr>
            <w:tcW w:w="4865" w:type="dxa"/>
            <w:gridSpan w:val="5"/>
            <w:vAlign w:val="center"/>
          </w:tcPr>
          <w:p>
            <w:pPr>
              <w:widowControl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2017年 获准国家社会科学基金后期资助项目：社会连锁化与生活世界的变迁 立项；项目号：17FSH003</w:t>
            </w:r>
          </w:p>
        </w:tc>
        <w:tc>
          <w:tcPr>
            <w:tcW w:w="2948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科研处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8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表（二）12</w:t>
            </w:r>
          </w:p>
        </w:tc>
        <w:tc>
          <w:tcPr>
            <w:tcW w:w="4865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 xml:space="preserve">2017.12 指导学生参加湖北省第四届（2017）大学生社会调查报告大赛荣获二等奖  </w:t>
            </w: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</w:p>
        </w:tc>
        <w:tc>
          <w:tcPr>
            <w:tcW w:w="2948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教务处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18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表（三）4</w:t>
            </w:r>
          </w:p>
        </w:tc>
        <w:tc>
          <w:tcPr>
            <w:tcW w:w="4865" w:type="dxa"/>
            <w:gridSpan w:val="5"/>
            <w:vAlign w:val="center"/>
          </w:tcPr>
          <w:p>
            <w:pPr>
              <w:widowControl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2018.7-2018.12 《湖北蓄滞洪区运用补偿暂行办法》调研  10.5万  项目编号：HX1832</w:t>
            </w:r>
          </w:p>
        </w:tc>
        <w:tc>
          <w:tcPr>
            <w:tcW w:w="2948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科研处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186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表（三）4</w:t>
            </w:r>
          </w:p>
        </w:tc>
        <w:tc>
          <w:tcPr>
            <w:tcW w:w="4865" w:type="dxa"/>
            <w:gridSpan w:val="5"/>
            <w:vAlign w:val="center"/>
          </w:tcPr>
          <w:p>
            <w:pPr>
              <w:widowControl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2019.6-2019.10  《2019中国社会状况综合调查抽样与项目执行》 湖北区域  18.0972万元  项目编号：HX19036</w:t>
            </w:r>
          </w:p>
        </w:tc>
        <w:tc>
          <w:tcPr>
            <w:tcW w:w="2948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科研处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186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表（三）7</w:t>
            </w:r>
          </w:p>
        </w:tc>
        <w:tc>
          <w:tcPr>
            <w:tcW w:w="4865" w:type="dxa"/>
            <w:gridSpan w:val="5"/>
            <w:vAlign w:val="center"/>
          </w:tcPr>
          <w:p>
            <w:pPr>
              <w:widowControl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2013年博士研究生毕业，取得法学博士学位</w:t>
            </w:r>
          </w:p>
        </w:tc>
        <w:tc>
          <w:tcPr>
            <w:tcW w:w="2948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人事处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院系学术委员会主任签字：</w:t>
      </w:r>
      <w:r>
        <w:rPr>
          <w:rFonts w:hint="eastAsia"/>
          <w:color w:val="FF0000"/>
        </w:rPr>
        <w:t xml:space="preserve"> </w:t>
      </w:r>
      <w:r>
        <w:rPr>
          <w:rFonts w:hint="eastAsia"/>
        </w:rPr>
        <w:t xml:space="preserve">          </w:t>
      </w:r>
    </w:p>
    <w:sectPr>
      <w:pgSz w:w="11906" w:h="16838"/>
      <w:pgMar w:top="1418" w:right="1418" w:bottom="1134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4209"/>
    <w:rsid w:val="000E5D6B"/>
    <w:rsid w:val="00111CAD"/>
    <w:rsid w:val="00165A82"/>
    <w:rsid w:val="00267D3F"/>
    <w:rsid w:val="002C3898"/>
    <w:rsid w:val="003961A5"/>
    <w:rsid w:val="003A5EEC"/>
    <w:rsid w:val="003B3B2B"/>
    <w:rsid w:val="003C59AB"/>
    <w:rsid w:val="003E27B7"/>
    <w:rsid w:val="005A2F3D"/>
    <w:rsid w:val="00763B7E"/>
    <w:rsid w:val="007A0714"/>
    <w:rsid w:val="007C4209"/>
    <w:rsid w:val="0092421A"/>
    <w:rsid w:val="00B54909"/>
    <w:rsid w:val="00C20880"/>
    <w:rsid w:val="00C5793B"/>
    <w:rsid w:val="00C763DF"/>
    <w:rsid w:val="00CA5315"/>
    <w:rsid w:val="00CE2A2A"/>
    <w:rsid w:val="00E80A8F"/>
    <w:rsid w:val="00E82089"/>
    <w:rsid w:val="00EF4FD2"/>
    <w:rsid w:val="00F943E5"/>
    <w:rsid w:val="094D2B80"/>
    <w:rsid w:val="0A3A2B31"/>
    <w:rsid w:val="15B54532"/>
    <w:rsid w:val="173D7BB0"/>
    <w:rsid w:val="1A6521EF"/>
    <w:rsid w:val="1DA40D27"/>
    <w:rsid w:val="1F5F67E2"/>
    <w:rsid w:val="1FF15609"/>
    <w:rsid w:val="20535370"/>
    <w:rsid w:val="24AC7F94"/>
    <w:rsid w:val="2D5F7B70"/>
    <w:rsid w:val="31A12689"/>
    <w:rsid w:val="31F65E7F"/>
    <w:rsid w:val="35487BAA"/>
    <w:rsid w:val="3CB26E79"/>
    <w:rsid w:val="3D253F3F"/>
    <w:rsid w:val="45912430"/>
    <w:rsid w:val="4DE24FCD"/>
    <w:rsid w:val="56BB7037"/>
    <w:rsid w:val="594D6E69"/>
    <w:rsid w:val="62B13458"/>
    <w:rsid w:val="6F6E1157"/>
    <w:rsid w:val="714B106C"/>
    <w:rsid w:val="75392538"/>
    <w:rsid w:val="76E64F4D"/>
    <w:rsid w:val="79C9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4"/>
    <w:semiHidden/>
    <w:uiPriority w:val="99"/>
    <w:rPr>
      <w:kern w:val="2"/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脚 Char"/>
    <w:basedOn w:val="6"/>
    <w:link w:val="3"/>
    <w:semiHidden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102</Words>
  <Characters>587</Characters>
  <Lines>4</Lines>
  <Paragraphs>1</Paragraphs>
  <TotalTime>53</TotalTime>
  <ScaleCrop>false</ScaleCrop>
  <LinksUpToDate>false</LinksUpToDate>
  <CharactersWithSpaces>688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2020-06-30T02:05:00Z</dcterms:created>
  <dc:creator>严飞</dc:creator>
  <cp:lastModifiedBy>杨路</cp:lastModifiedBy>
  <dcterms:modified xsi:type="dcterms:W3CDTF">2020-08-22T10:18:22Z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