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rPr>
          <w:b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湖北经济学院专业技术岗位等级晋升申请表</w:t>
      </w:r>
    </w:p>
    <w:p>
      <w:pPr>
        <w:spacing w:after="120" w:afterLines="50"/>
      </w:pPr>
      <w:r>
        <w:rPr>
          <w:rFonts w:hint="eastAsia" w:ascii="宋体" w:hAnsi="宋体" w:cs="宋体"/>
          <w:kern w:val="0"/>
          <w:szCs w:val="21"/>
        </w:rPr>
        <w:t>所在单位（公章）：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马克思主义学院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710"/>
        <w:gridCol w:w="992"/>
        <w:gridCol w:w="708"/>
        <w:gridCol w:w="895"/>
        <w:gridCol w:w="1701"/>
        <w:gridCol w:w="471"/>
        <w:gridCol w:w="805"/>
        <w:gridCol w:w="992"/>
        <w:gridCol w:w="1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 名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王 劲</w:t>
            </w: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895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男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年龄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50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教龄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19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最后学历及学位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color w:val="FF0000"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硕士研究生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副教授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拟申报岗位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副教授二级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2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硕士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任现专业技术职务时间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　</w:t>
            </w: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2013年12月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现所聘岗位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副教授三级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251" w:type="dxa"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上年度</w:t>
            </w:r>
          </w:p>
          <w:p>
            <w:pPr>
              <w:widowControl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考核结果</w:t>
            </w:r>
          </w:p>
        </w:tc>
        <w:tc>
          <w:tcPr>
            <w:tcW w:w="1702" w:type="dxa"/>
            <w:gridSpan w:val="2"/>
            <w:vAlign w:val="center"/>
          </w:tcPr>
          <w:p>
            <w:pPr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合格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任现专业技术职务年限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6年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现所聘岗位年限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2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联系方式</w:t>
            </w:r>
          </w:p>
        </w:tc>
        <w:tc>
          <w:tcPr>
            <w:tcW w:w="3305" w:type="dxa"/>
            <w:gridSpan w:val="4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13886041077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是否破格</w:t>
            </w:r>
          </w:p>
        </w:tc>
        <w:tc>
          <w:tcPr>
            <w:tcW w:w="2143" w:type="dxa"/>
            <w:gridSpan w:val="2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否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676" w:type="dxa"/>
            <w:gridSpan w:val="1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任现职以来满足所申报岗位聘用条件情况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符合表一（或表二、表三）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聘用条件序号</w:t>
            </w:r>
          </w:p>
        </w:tc>
        <w:tc>
          <w:tcPr>
            <w:tcW w:w="4767" w:type="dxa"/>
            <w:gridSpan w:val="5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ascii="Courier New" w:hAnsi="Courier New" w:cs="Courier New"/>
                <w:bCs/>
                <w:kern w:val="0"/>
                <w:szCs w:val="21"/>
              </w:rPr>
              <w:t>选项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kern w:val="0"/>
                <w:szCs w:val="21"/>
              </w:rPr>
              <w:t>认定部门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表（二）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767" w:type="dxa"/>
            <w:gridSpan w:val="5"/>
            <w:vAlign w:val="center"/>
          </w:tcPr>
          <w:p>
            <w:pPr>
              <w:widowControl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《当代视阈下中国高等教育改革探究》</w:t>
            </w:r>
          </w:p>
          <w:p>
            <w:pPr>
              <w:widowControl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————中国商务出版社，2015年10月，20万字</w:t>
            </w:r>
            <w:bookmarkStart w:id="0" w:name="_GoBack"/>
            <w:bookmarkEnd w:id="0"/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科研处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</w:rPr>
              <w:t>表（二）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4767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2015、2016湖北经济学院优秀教学三等奖</w:t>
            </w:r>
            <w:r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  <w:t>　</w:t>
            </w: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Courier New" w:hAnsi="Courier New" w:cs="Courier New"/>
                <w:bCs/>
                <w:color w:val="000000" w:themeColor="text1"/>
                <w:kern w:val="0"/>
                <w:szCs w:val="21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767" w:type="dxa"/>
            <w:gridSpan w:val="5"/>
            <w:vAlign w:val="center"/>
          </w:tcPr>
          <w:p>
            <w:pPr>
              <w:widowControl/>
              <w:rPr>
                <w:rFonts w:ascii="Courier New" w:hAnsi="Courier New" w:cs="Courier New"/>
                <w:bCs/>
                <w:color w:val="FF0000"/>
                <w:kern w:val="0"/>
                <w:szCs w:val="21"/>
              </w:rPr>
            </w:pP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FF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196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4767" w:type="dxa"/>
            <w:gridSpan w:val="5"/>
            <w:vAlign w:val="center"/>
          </w:tcPr>
          <w:p>
            <w:pPr>
              <w:widowControl/>
              <w:rPr>
                <w:rFonts w:ascii="Courier New" w:hAnsi="Courier New" w:cs="Courier New"/>
                <w:bCs/>
                <w:color w:val="FF0000"/>
                <w:kern w:val="0"/>
                <w:szCs w:val="21"/>
              </w:rPr>
            </w:pPr>
          </w:p>
        </w:tc>
        <w:tc>
          <w:tcPr>
            <w:tcW w:w="2948" w:type="dxa"/>
            <w:gridSpan w:val="3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bCs/>
                <w:color w:val="FF0000"/>
                <w:kern w:val="0"/>
                <w:szCs w:val="21"/>
              </w:rPr>
            </w:pPr>
          </w:p>
        </w:tc>
      </w:tr>
    </w:tbl>
    <w:p/>
    <w:p>
      <w:r>
        <w:rPr>
          <w:rFonts w:hint="eastAsia"/>
        </w:rPr>
        <w:t xml:space="preserve">院系学术委员会主任签字：          </w:t>
      </w:r>
    </w:p>
    <w:sectPr>
      <w:pgSz w:w="11906" w:h="16838"/>
      <w:pgMar w:top="1418" w:right="1418" w:bottom="1134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4209"/>
    <w:rsid w:val="000E5D6B"/>
    <w:rsid w:val="00111CAD"/>
    <w:rsid w:val="00165A82"/>
    <w:rsid w:val="001D2366"/>
    <w:rsid w:val="001D4B19"/>
    <w:rsid w:val="00267D3F"/>
    <w:rsid w:val="002C3898"/>
    <w:rsid w:val="003910C4"/>
    <w:rsid w:val="003A5EEC"/>
    <w:rsid w:val="003B3B2B"/>
    <w:rsid w:val="003E27B7"/>
    <w:rsid w:val="0041607F"/>
    <w:rsid w:val="00427CCB"/>
    <w:rsid w:val="00485367"/>
    <w:rsid w:val="005A2F3D"/>
    <w:rsid w:val="007A0714"/>
    <w:rsid w:val="007C4209"/>
    <w:rsid w:val="0092421A"/>
    <w:rsid w:val="00B54909"/>
    <w:rsid w:val="00C20880"/>
    <w:rsid w:val="00C5793B"/>
    <w:rsid w:val="00C763DF"/>
    <w:rsid w:val="00CE2A2A"/>
    <w:rsid w:val="00D80B0F"/>
    <w:rsid w:val="00E82089"/>
    <w:rsid w:val="00ED6790"/>
    <w:rsid w:val="00EF4FD2"/>
    <w:rsid w:val="094D2B80"/>
    <w:rsid w:val="0A3A2B31"/>
    <w:rsid w:val="15B54532"/>
    <w:rsid w:val="173D7BB0"/>
    <w:rsid w:val="1A6521EF"/>
    <w:rsid w:val="1DA40D27"/>
    <w:rsid w:val="1F5F67E2"/>
    <w:rsid w:val="1FF15609"/>
    <w:rsid w:val="20535370"/>
    <w:rsid w:val="24AC7F94"/>
    <w:rsid w:val="31A12689"/>
    <w:rsid w:val="31F65E7F"/>
    <w:rsid w:val="35487BAA"/>
    <w:rsid w:val="3CB26E79"/>
    <w:rsid w:val="3D253F3F"/>
    <w:rsid w:val="45912430"/>
    <w:rsid w:val="4DE24FCD"/>
    <w:rsid w:val="56BB7037"/>
    <w:rsid w:val="56EC2F13"/>
    <w:rsid w:val="594D6E69"/>
    <w:rsid w:val="5FE65729"/>
    <w:rsid w:val="62B13458"/>
    <w:rsid w:val="6F6E1157"/>
    <w:rsid w:val="714B106C"/>
    <w:rsid w:val="75392538"/>
    <w:rsid w:val="76E64F4D"/>
    <w:rsid w:val="79C97E4F"/>
    <w:rsid w:val="7C33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semiHidden/>
    <w:unhideWhenUsed/>
    <w:uiPriority w:val="99"/>
    <w:pPr>
      <w:jc w:val="left"/>
    </w:pPr>
  </w:style>
  <w:style w:type="paragraph" w:styleId="4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7"/>
    <w:semiHidden/>
    <w:unhideWhenUsed/>
    <w:uiPriority w:val="99"/>
    <w:rPr>
      <w:b/>
      <w:bCs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2">
    <w:name w:val="页眉 字符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3">
    <w:name w:val="标题 1 字符"/>
    <w:basedOn w:val="9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页脚 字符"/>
    <w:basedOn w:val="9"/>
    <w:link w:val="5"/>
    <w:semiHidden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文字 字符"/>
    <w:basedOn w:val="9"/>
    <w:link w:val="3"/>
    <w:semiHidden/>
    <w:uiPriority w:val="99"/>
    <w:rPr>
      <w:kern w:val="2"/>
      <w:sz w:val="21"/>
      <w:szCs w:val="22"/>
    </w:rPr>
  </w:style>
  <w:style w:type="character" w:customStyle="1" w:styleId="17">
    <w:name w:val="批注主题 字符"/>
    <w:basedOn w:val="16"/>
    <w:link w:val="7"/>
    <w:semiHidden/>
    <w:uiPriority w:val="99"/>
    <w:rPr>
      <w:b/>
      <w:bCs/>
      <w:kern w:val="2"/>
      <w:sz w:val="21"/>
      <w:szCs w:val="22"/>
    </w:rPr>
  </w:style>
  <w:style w:type="character" w:customStyle="1" w:styleId="18">
    <w:name w:val="批注框文本 字符"/>
    <w:basedOn w:val="9"/>
    <w:link w:val="4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72</Words>
  <Characters>413</Characters>
  <Lines>3</Lines>
  <Paragraphs>1</Paragraphs>
  <TotalTime>9</TotalTime>
  <ScaleCrop>false</ScaleCrop>
  <LinksUpToDate>false</LinksUpToDate>
  <CharactersWithSpaces>484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2020-07-01T01:11:00Z</dcterms:created>
  <dc:creator>严飞</dc:creator>
  <cp:lastModifiedBy>杨路</cp:lastModifiedBy>
  <dcterms:modified xsi:type="dcterms:W3CDTF">2020-08-22T11:03:05Z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